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OSNOVNA ŠKOLA „RAVNE NJIVE-NESLANOVAC“ SPLIT</w:t>
      </w:r>
    </w:p>
    <w:p>
      <w:pPr>
        <w:pStyle w:val="Normal"/>
        <w:spacing w:lineRule="auto" w:line="240" w:before="0" w:after="0"/>
        <w:rPr/>
      </w:pPr>
      <w:r>
        <w:rPr/>
        <w:t>Sarajevska 30</w:t>
      </w:r>
    </w:p>
    <w:p>
      <w:pPr>
        <w:pStyle w:val="Normal"/>
        <w:spacing w:lineRule="auto" w:line="240" w:before="0" w:after="0"/>
        <w:rPr/>
      </w:pPr>
      <w:r>
        <w:rPr/>
        <w:t>21000 Split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KLASA: 400-02/21-01/01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/>
        <w:t>URBROJ: 2181-53-07-21-1</w:t>
      </w:r>
    </w:p>
    <w:p>
      <w:pPr>
        <w:pStyle w:val="Normal"/>
        <w:spacing w:lineRule="auto" w:line="240" w:before="0" w:after="0"/>
        <w:rPr/>
      </w:pPr>
      <w:r>
        <w:rPr/>
        <w:t>Split, 30. prosinca 2021. g.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temelju članka 118. Zakona o odgoju i obrazovanju u osnovnoj i srednjoj školi (NN br.87/08, 86/09, 92/10, 105/10, 90/11, 05/12, 16/12, 86/12, 126/12, 94/13, 152/14, 07/17, 68/18, 98/19, 64/20) te članka 58. Statuta Osnovne škole Ravne njive-Neslanovac Split, Školski odbor Osnovne škole Ravne njive-Neslanovac Split, na sjednici održanoj dana 30. prosinca 2021. g., na prijedlog ravnatelja Miljenka Bitange, donosi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ODLUKU</w:t>
      </w:r>
    </w:p>
    <w:p>
      <w:pPr>
        <w:pStyle w:val="Normal"/>
        <w:jc w:val="center"/>
        <w:rPr/>
      </w:pPr>
      <w:r>
        <w:rPr/>
        <w:t>o donošenju Financijskog plana s obrazloženjem Osnovne škole Ravne njive-Neslanovac Split za 2022. godinu i projekcijama za 2023. i 2024.godinu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I.</w:t>
      </w:r>
    </w:p>
    <w:p>
      <w:pPr>
        <w:pStyle w:val="Normal"/>
        <w:rPr/>
      </w:pPr>
      <w:r>
        <w:rPr/>
        <w:t>Donosi se Financijski plan s obrazloženjem Osnovne škole Ravne njive-Neslanovac za 2022. i projekcijama za 2023. i 2024. godinu koji iznosi:</w:t>
      </w:r>
    </w:p>
    <w:p>
      <w:pPr>
        <w:pStyle w:val="ListParagraph"/>
        <w:numPr>
          <w:ilvl w:val="0"/>
          <w:numId w:val="1"/>
        </w:numPr>
        <w:rPr/>
      </w:pPr>
      <w:r>
        <w:rPr/>
        <w:t>Ukupni prihodi 2022. u iznosu  16.275.150,00 kn,</w:t>
      </w:r>
    </w:p>
    <w:p>
      <w:pPr>
        <w:pStyle w:val="ListParagraph"/>
        <w:numPr>
          <w:ilvl w:val="0"/>
          <w:numId w:val="1"/>
        </w:numPr>
        <w:rPr/>
      </w:pPr>
      <w:r>
        <w:rPr/>
        <w:t>Ukupni rashodi 2022. u iznosu  16.275.150,00 kn,</w:t>
      </w:r>
    </w:p>
    <w:p>
      <w:pPr>
        <w:pStyle w:val="ListParagraph"/>
        <w:numPr>
          <w:ilvl w:val="0"/>
          <w:numId w:val="1"/>
        </w:numPr>
        <w:rPr/>
      </w:pPr>
      <w:r>
        <w:rPr/>
        <w:t>Ukupni prihodi 2023. u iznosu  16.275.150,00 kn,</w:t>
      </w:r>
    </w:p>
    <w:p>
      <w:pPr>
        <w:pStyle w:val="ListParagraph"/>
        <w:numPr>
          <w:ilvl w:val="0"/>
          <w:numId w:val="1"/>
        </w:numPr>
        <w:rPr/>
      </w:pPr>
      <w:r>
        <w:rPr/>
        <w:t>Ukupni rashodi 2023. u iznosu  16.275.150,00 kn,</w:t>
      </w:r>
    </w:p>
    <w:p>
      <w:pPr>
        <w:pStyle w:val="ListParagraph"/>
        <w:numPr>
          <w:ilvl w:val="0"/>
          <w:numId w:val="1"/>
        </w:numPr>
        <w:rPr/>
      </w:pPr>
      <w:r>
        <w:rPr/>
        <w:t>Ukupni prihodi 2024. u iznosu  16.275.150,00 kn,</w:t>
      </w:r>
    </w:p>
    <w:p>
      <w:pPr>
        <w:pStyle w:val="ListParagraph"/>
        <w:numPr>
          <w:ilvl w:val="0"/>
          <w:numId w:val="1"/>
        </w:numPr>
        <w:rPr/>
      </w:pPr>
      <w:r>
        <w:rPr/>
        <w:t>Ukupni rashodi 2024. u iznosu  16.275.150,00 kn,</w:t>
      </w:r>
    </w:p>
    <w:p>
      <w:pPr>
        <w:pStyle w:val="Normal"/>
        <w:ind w:left="360" w:hanging="0"/>
        <w:jc w:val="center"/>
        <w:rPr/>
      </w:pPr>
      <w:r>
        <w:rPr/>
        <w:t>II.</w:t>
      </w:r>
    </w:p>
    <w:p>
      <w:pPr>
        <w:pStyle w:val="Normal"/>
        <w:rPr/>
      </w:pPr>
      <w:r>
        <w:rPr/>
        <w:t>Financijski plan Osnovne škole Ravne njive-Neslanovac Split s obrazloženjem za 2022. te projekcijama za 2023. i 2024. godinu sastavni je dio ove Odluke.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III.</w:t>
      </w:r>
    </w:p>
    <w:p>
      <w:pPr>
        <w:pStyle w:val="Normal"/>
        <w:rPr/>
      </w:pPr>
      <w:r>
        <w:rPr/>
        <w:t>Ova odluka stupa na snagu danom donošenja.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>Predsjednica Školskog odbora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Antonela Berić, prof.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27b77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52a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27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207</Words>
  <Characters>1209</Characters>
  <CharactersWithSpaces>1650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2022-01-05T11:42:00Z</dcterms:created>
  <dc:creator>Racunovodstvo</dc:creator>
  <dc:description/>
  <dc:language>hr-HR</dc:language>
  <cp:lastModifiedBy>Tajnistvo</cp:lastModifiedBy>
  <cp:lastPrinted>2021-12-30T08:06:00Z</cp:lastPrinted>
  <dcterms:modified xsi:type="dcterms:W3CDTF">2022-01-05T12:01:00Z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