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OBRAZAC POZIVA ZA ORGANIZACIJU VIŠEDNEVNE IZVANUČIONIČKE NASTAVE</w:t>
      </w:r>
    </w:p>
    <w:p>
      <w:pPr>
        <w:pStyle w:val="Normal"/>
        <w:rPr>
          <w:rFonts w:ascii="MinionPro-Cn" w:hAnsi="MinionPro-Cn" w:cs="MinionPro-Cn"/>
          <w:color w:val="000000"/>
          <w:sz w:val="25"/>
          <w:szCs w:val="25"/>
        </w:rPr>
      </w:pPr>
      <w:r>
        <w:rPr>
          <w:rFonts w:cs="MinionPro-Cn" w:ascii="MinionPro-Cn" w:hAnsi="MinionPro-Cn"/>
          <w:color w:val="000000"/>
          <w:sz w:val="25"/>
          <w:szCs w:val="25"/>
        </w:rPr>
      </w:r>
    </w:p>
    <w:p>
      <w:pPr>
        <w:pStyle w:val="Normal"/>
        <w:rPr>
          <w:rFonts w:ascii="MinionPro-Cn" w:hAnsi="MinionPro-Cn" w:cs="MinionPro-Cn"/>
          <w:color w:val="000000"/>
          <w:sz w:val="25"/>
          <w:szCs w:val="25"/>
        </w:rPr>
      </w:pPr>
      <w:r>
        <w:rPr>
          <w:rFonts w:cs="MinionPro-Cn" w:ascii="MinionPro-Cn" w:hAnsi="MinionPro-Cn"/>
          <w:color w:val="000000"/>
          <w:sz w:val="25"/>
          <w:szCs w:val="25"/>
        </w:rPr>
      </w:r>
    </w:p>
    <w:tbl>
      <w:tblPr>
        <w:tblStyle w:val="3"/>
        <w:tblpPr w:vertAnchor="text" w:horzAnchor="margin" w:tblpXSpec="center" w:leftFromText="180" w:rightFromText="180" w:tblpY="112"/>
        <w:tblW w:w="42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086"/>
      </w:tblGrid>
      <w:tr>
        <w:trPr>
          <w:trHeight w:val="360" w:hRule="atLeast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MinionPro-Cn" w:hAnsi="MinionPro-Cn" w:cs="MinionPro-Cn"/>
                <w:b/>
                <w:b/>
                <w:color w:val="000000"/>
                <w:sz w:val="25"/>
                <w:szCs w:val="25"/>
              </w:rPr>
            </w:pPr>
            <w:r>
              <w:rPr>
                <w:rFonts w:cs="MinionPro-Cn" w:ascii="MinionPro-Cn" w:hAnsi="MinionPro-Cn"/>
                <w:b/>
                <w:color w:val="000000"/>
                <w:kern w:val="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MinionPro-Cn" w:hAnsi="MinionPro-Cn" w:cs="MinionPro-Cn"/>
                <w:b/>
                <w:b/>
                <w:color w:val="000000"/>
                <w:sz w:val="25"/>
                <w:szCs w:val="25"/>
              </w:rPr>
            </w:pPr>
            <w:r>
              <w:rPr>
                <w:rFonts w:cs="MinionPro-Cn" w:ascii="MinionPro-Cn" w:hAnsi="MinionPro-Cn"/>
                <w:b/>
                <w:color w:val="000000"/>
                <w:kern w:val="0"/>
                <w:sz w:val="25"/>
                <w:szCs w:val="25"/>
                <w:lang w:val="hr-HR"/>
              </w:rPr>
              <w:t>2</w:t>
            </w:r>
            <w:r>
              <w:rPr>
                <w:rFonts w:cs="MinionPro-Cn" w:ascii="MinionPro-Cn" w:hAnsi="MinionPro-Cn"/>
                <w:b/>
                <w:color w:val="000000"/>
                <w:kern w:val="0"/>
                <w:sz w:val="25"/>
                <w:szCs w:val="25"/>
              </w:rPr>
              <w:t>/2023</w:t>
            </w:r>
          </w:p>
        </w:tc>
      </w:tr>
    </w:tbl>
    <w:p>
      <w:pPr>
        <w:pStyle w:val="Normal"/>
        <w:rPr>
          <w:rFonts w:ascii="MinionPro-Cn" w:hAnsi="MinionPro-Cn" w:cs="MinionPro-Cn"/>
          <w:color w:val="000000"/>
          <w:sz w:val="25"/>
          <w:szCs w:val="25"/>
        </w:rPr>
      </w:pPr>
      <w:r>
        <w:rPr>
          <w:rFonts w:cs="MinionPro-Cn" w:ascii="MinionPro-Cn" w:hAnsi="MinionPro-Cn"/>
          <w:color w:val="000000"/>
          <w:sz w:val="25"/>
          <w:szCs w:val="25"/>
        </w:rPr>
      </w:r>
    </w:p>
    <w:p>
      <w:pPr>
        <w:pStyle w:val="Normal"/>
        <w:rPr>
          <w:rFonts w:ascii="MinionPro-BoldCn" w:hAnsi="MinionPro-BoldCn" w:cs="MinionPro-BoldCn"/>
          <w:b/>
          <w:b/>
          <w:bCs/>
          <w:color w:val="000000"/>
          <w:sz w:val="20"/>
          <w:szCs w:val="20"/>
        </w:rPr>
      </w:pPr>
      <w:r>
        <w:rPr>
          <w:rFonts w:cs="MinionPro-BoldCn" w:ascii="MinionPro-BoldCn" w:hAnsi="MinionPro-BoldCn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MinionPro-BoldCn" w:hAnsi="MinionPro-BoldCn" w:cs="MinionPro-BoldCn"/>
          <w:b/>
          <w:b/>
          <w:bCs/>
          <w:color w:val="000000"/>
          <w:sz w:val="20"/>
          <w:szCs w:val="20"/>
        </w:rPr>
      </w:pPr>
      <w:r>
        <w:rPr>
          <w:rFonts w:cs="MinionPro-BoldCn" w:ascii="MinionPro-BoldCn" w:hAnsi="MinionPro-BoldCn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MinionPro-BoldCn" w:hAnsi="MinionPro-BoldCn" w:cs="MinionPro-BoldCn"/>
          <w:b/>
          <w:b/>
          <w:bCs/>
          <w:color w:val="000000"/>
          <w:sz w:val="20"/>
          <w:szCs w:val="20"/>
        </w:rPr>
      </w:pPr>
      <w:r>
        <w:rPr>
          <w:rFonts w:cs="MinionPro-BoldCn" w:ascii="MinionPro-BoldCn" w:hAnsi="MinionPro-BoldCn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MinionPro-BoldCn" w:hAnsi="MinionPro-BoldCn" w:cs="MinionPro-BoldCn"/>
          <w:b/>
          <w:b/>
          <w:bCs/>
          <w:color w:val="000000"/>
          <w:sz w:val="20"/>
          <w:szCs w:val="20"/>
        </w:rPr>
      </w:pPr>
      <w:r>
        <w:rPr>
          <w:rFonts w:cs="MinionPro-BoldCn" w:ascii="MinionPro-BoldCn" w:hAnsi="MinionPro-BoldCn"/>
          <w:b/>
          <w:bCs/>
          <w:color w:val="000000"/>
          <w:sz w:val="20"/>
          <w:szCs w:val="20"/>
        </w:rPr>
      </w:r>
    </w:p>
    <w:tbl>
      <w:tblPr>
        <w:tblStyle w:val="3"/>
        <w:tblW w:w="971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783"/>
        <w:gridCol w:w="1488"/>
        <w:gridCol w:w="180"/>
        <w:gridCol w:w="2160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Upisati tražene podatke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Ime škole: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OŠ “Ravne njive-Neslanovac”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Adresa: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Sarajevska 30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Mjesto: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Split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Poštanski broj: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hr-HR"/>
              </w:rPr>
              <w:t>5..6.,7.,8.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>razreda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3. Tip putovanja: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Uz planirano upisati broj dana i noćenja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dana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noćenja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4 dana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2 noćenja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c) Školska ekskurzija dana noćenja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dana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noćenja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dana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noćenja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4. Odredište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Označiti s X ili upisati ime države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a) u Republici Hrvatskoj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b) u inozemstvu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 xml:space="preserve">Austrija 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>5. Planirano vrijeme realizacije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(u predložena dva tjedna)</w:t>
            </w:r>
          </w:p>
        </w:tc>
        <w:tc>
          <w:tcPr>
            <w:tcW w:w="46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 xml:space="preserve">Od    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16.5.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 xml:space="preserve">                do     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19.5.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 xml:space="preserve">              20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23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Ili od 9.5.                  do    12.5.               2023.</w:t>
            </w:r>
          </w:p>
        </w:tc>
      </w:tr>
      <w:tr>
        <w:trPr/>
        <w:tc>
          <w:tcPr>
            <w:tcW w:w="5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5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5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Datum Mjesec         Datum Mjesec       Godina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6. Broj sudionika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Upisati broj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hr-HR"/>
              </w:rPr>
              <w:t>55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s mogućnošću odstupanja za </w:t>
            </w: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hr-HR"/>
              </w:rPr>
              <w:t>pet</w:t>
            </w: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 učenika</w:t>
            </w: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hr-HR"/>
              </w:rPr>
              <w:t xml:space="preserve"> manje ili više od predviđenog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b) Predviđeni broj učitelja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hr-HR"/>
              </w:rPr>
              <w:t xml:space="preserve">4   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c) Očekivani broj gratis ponuda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hr-HR"/>
              </w:rPr>
              <w:t>1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7. Plan puta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Upisati traženo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Mjesto polaska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Split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Usputna odredišta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Krajnji cilj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Beč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Opis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720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639" w:leader="none"/>
              </w:tabs>
              <w:spacing w:before="0" w:after="0"/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8. Vrsta prijevoza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Traženo označiti ili dopisati kombinacije s relacijama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b) Vlak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c) Brod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d) Zrakoplov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e) Kombinirani prijevoz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>9. Smještaj i prehrana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a) Hostel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b) Hotel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s najmanje 3*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c) Pansion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d) Prehrana na bazi polupansiona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hr-HR"/>
              </w:rPr>
              <w:t>X (doručak, ručak i večera)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f) Drugo (upisati što se traži)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10. U cijenu ponude uračunati: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a) Ulaznice za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Naturhistorishes Museum,</w:t>
            </w:r>
            <w:r>
              <w:rPr>
                <w:rStyle w:val="Isticanje"/>
                <w:rFonts w:cs="Arial" w:ascii="Arial" w:hAnsi="Arial"/>
                <w:b/>
                <w:i w:val="false"/>
                <w:kern w:val="0"/>
                <w:sz w:val="20"/>
                <w:szCs w:val="20"/>
                <w:lang w:val="hr-HR"/>
              </w:rPr>
              <w:t xml:space="preserve"> Schönbrunn, zološki vrt, Time Travel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c) Vodiča za razgled grada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d) Drugi zahtjevi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Madame Tussauds Wien, Prater, Schloss Belvedere, Hofburg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e) Prijedlog dodatnih sadržaja koji mogu pridonijeti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kvaliteti realizacije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</w:rPr>
              <w:t>Traženo označiti s X ili dopisati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a) Posljedica nesretnoga slučaja i bolesti na putovanju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c) Otkaza putovanja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0"/>
                <w:szCs w:val="20"/>
                <w:lang w:val="hr-HR" w:eastAsia="hr-HR" w:bidi="ar-SA"/>
              </w:rPr>
              <w:t>21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.2.2023.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do 12,00  sati.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Javno otvaranje ponuda održat će se u Školi </w:t>
            </w: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hr-HR"/>
              </w:rPr>
              <w:t xml:space="preserve">“Ravne njive-Neslanovac”, Split, </w:t>
            </w: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</w:rPr>
              <w:t xml:space="preserve">dana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28</w:t>
            </w:r>
            <w:bookmarkStart w:id="0" w:name="_GoBack"/>
            <w:bookmarkEnd w:id="0"/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.2.2023.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>u    1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hr-HR"/>
              </w:rPr>
              <w:t>8,30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</w:rPr>
              <w:t xml:space="preserve">             sati.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Napomena: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Prije potpisivanja ugovora za ponudu odabrani davatelj usluga dužan je dostaviti ili dati školi na uvid: </w:t>
      </w:r>
    </w:p>
    <w:p>
      <w:pPr>
        <w:pStyle w:val="ListParagraph"/>
        <w:numPr>
          <w:ilvl w:val="0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>
      <w:pPr>
        <w:pStyle w:val="ListParagraph"/>
        <w:numPr>
          <w:ilvl w:val="0"/>
          <w:numId w:val="2"/>
        </w:numPr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Mjesec dana prije realizacije ugovora odabrani davatelj usluga dužan je dostaviti ili dati školi na uvid: </w:t>
      </w:r>
    </w:p>
    <w:p>
      <w:pPr>
        <w:pStyle w:val="ListParagraph"/>
        <w:numPr>
          <w:ilvl w:val="1"/>
          <w:numId w:val="1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dokaz o osiguranju jamčevine (za višednevnu ekskurziju ili višednevnu terensku nastavu),</w:t>
      </w:r>
    </w:p>
    <w:p>
      <w:pPr>
        <w:pStyle w:val="ListParagraph"/>
        <w:numPr>
          <w:ilvl w:val="1"/>
          <w:numId w:val="1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Napomena: </w:t>
      </w:r>
    </w:p>
    <w:p>
      <w:pPr>
        <w:pStyle w:val="ListParagraph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Pristigle ponude trebaju sadržavati i u cijenu uključivati: </w:t>
      </w:r>
    </w:p>
    <w:p>
      <w:pPr>
        <w:pStyle w:val="ListParagraph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prijevoz sudionika isključivo prijevoznim sredstvima koji udovoljavaju propisima </w:t>
      </w:r>
    </w:p>
    <w:p>
      <w:pPr>
        <w:pStyle w:val="ListParagraph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osiguranje odgovornosti i jamčevine </w:t>
      </w:r>
    </w:p>
    <w:p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Ponude trebaju biti:</w:t>
      </w:r>
    </w:p>
    <w:p>
      <w:pPr>
        <w:pStyle w:val="ListParagraph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 skladu s propisima vezanim uz turističku djelatnost ili sukladno posebnim propisima </w:t>
      </w:r>
    </w:p>
    <w:p>
      <w:pPr>
        <w:pStyle w:val="ListParagraph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razrađene po traženim točkama i s iskazanom ukupnom cijenom po učeniku. </w:t>
      </w:r>
    </w:p>
    <w:p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Školska ustanova ne smije mijenjati sadržaj obrasca poziva, već samo popunjavati prazne rubrike. </w:t>
      </w:r>
    </w:p>
    <w:p>
      <w:pPr>
        <w:pStyle w:val="ListParagraph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>
      <w:headerReference w:type="default" r:id="rId2"/>
      <w:footerReference w:type="default" r:id="rId3"/>
      <w:type w:val="nextPage"/>
      <w:pgSz w:w="11906" w:h="16838"/>
      <w:pgMar w:left="1417" w:right="1133" w:header="708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inionPro-Cn">
    <w:charset w:val="ee"/>
    <w:family w:val="roman"/>
    <w:pitch w:val="variable"/>
  </w:font>
  <w:font w:name="MinionPro-BoldC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3"/>
      <w:tblW w:w="934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15"/>
      <w:gridCol w:w="3115"/>
      <w:gridCol w:w="3115"/>
    </w:tblGrid>
    <w:tr>
      <w:trPr/>
      <w:tc>
        <w:tcPr>
          <w:tcW w:w="3115" w:type="dxa"/>
          <w:tcBorders/>
        </w:tcPr>
        <w:p>
          <w:pPr>
            <w:pStyle w:val="Zaglavlje"/>
            <w:widowControl/>
            <w:spacing w:before="0" w:after="0"/>
            <w:ind w:left="-115" w:hanging="0"/>
            <w:jc w:val="left"/>
            <w:rPr>
              <w:kern w:val="0"/>
            </w:rPr>
          </w:pPr>
          <w:r>
            <w:rPr>
              <w:kern w:val="0"/>
            </w:rPr>
          </w:r>
        </w:p>
      </w:tc>
      <w:tc>
        <w:tcPr>
          <w:tcW w:w="3115" w:type="dxa"/>
          <w:tcBorders/>
        </w:tcPr>
        <w:p>
          <w:pPr>
            <w:pStyle w:val="Zaglavlje"/>
            <w:widowControl/>
            <w:spacing w:before="0" w:after="0"/>
            <w:jc w:val="center"/>
            <w:rPr>
              <w:kern w:val="0"/>
            </w:rPr>
          </w:pPr>
          <w:r>
            <w:rPr>
              <w:kern w:val="0"/>
            </w:rPr>
          </w:r>
        </w:p>
      </w:tc>
      <w:tc>
        <w:tcPr>
          <w:tcW w:w="3115" w:type="dxa"/>
          <w:tcBorders/>
        </w:tcPr>
        <w:p>
          <w:pPr>
            <w:pStyle w:val="Zaglavlje"/>
            <w:widowControl/>
            <w:spacing w:before="0" w:after="0"/>
            <w:ind w:right="-115" w:hanging="0"/>
            <w:jc w:val="right"/>
            <w:rPr>
              <w:kern w:val="0"/>
            </w:rPr>
          </w:pPr>
          <w:r>
            <w:rPr>
              <w:kern w:val="0"/>
            </w:rPr>
          </w:r>
        </w:p>
      </w:tc>
    </w:tr>
  </w:tbl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3"/>
      <w:tblW w:w="934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15"/>
      <w:gridCol w:w="3115"/>
      <w:gridCol w:w="3115"/>
    </w:tblGrid>
    <w:tr>
      <w:trPr/>
      <w:tc>
        <w:tcPr>
          <w:tcW w:w="3115" w:type="dxa"/>
          <w:tcBorders/>
        </w:tcPr>
        <w:p>
          <w:pPr>
            <w:pStyle w:val="Zaglavlje"/>
            <w:widowControl/>
            <w:spacing w:before="0" w:after="0"/>
            <w:ind w:left="-115" w:hanging="0"/>
            <w:jc w:val="left"/>
            <w:rPr>
              <w:kern w:val="0"/>
            </w:rPr>
          </w:pPr>
          <w:r>
            <w:rPr>
              <w:kern w:val="0"/>
            </w:rPr>
          </w:r>
        </w:p>
      </w:tc>
      <w:tc>
        <w:tcPr>
          <w:tcW w:w="3115" w:type="dxa"/>
          <w:tcBorders/>
        </w:tcPr>
        <w:p>
          <w:pPr>
            <w:pStyle w:val="Zaglavlje"/>
            <w:widowControl/>
            <w:spacing w:before="0" w:after="0"/>
            <w:jc w:val="center"/>
            <w:rPr>
              <w:kern w:val="0"/>
            </w:rPr>
          </w:pPr>
          <w:r>
            <w:rPr>
              <w:kern w:val="0"/>
            </w:rPr>
          </w:r>
        </w:p>
      </w:tc>
      <w:tc>
        <w:tcPr>
          <w:tcW w:w="3115" w:type="dxa"/>
          <w:tcBorders/>
        </w:tcPr>
        <w:p>
          <w:pPr>
            <w:pStyle w:val="Zaglavlje"/>
            <w:widowControl/>
            <w:spacing w:before="0" w:after="0"/>
            <w:ind w:right="-115" w:hanging="0"/>
            <w:jc w:val="right"/>
            <w:rPr>
              <w:kern w:val="0"/>
            </w:rPr>
          </w:pPr>
          <w:r>
            <w:rPr>
              <w:kern w:val="0"/>
            </w:rPr>
          </w:r>
        </w:p>
      </w:tc>
    </w:tr>
  </w:tbl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hr-H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ticanje">
    <w:name w:val="Isticanje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0"/>
    <w:qFormat/>
    <w:rPr>
      <w:b/>
      <w:bCs/>
    </w:rPr>
  </w:style>
  <w:style w:type="character" w:styleId="ZaglavljeChar" w:customStyle="1">
    <w:name w:val="Zaglavlje Char"/>
    <w:basedOn w:val="DefaultParagraphFont"/>
    <w:link w:val="6"/>
    <w:uiPriority w:val="99"/>
    <w:qFormat/>
    <w:rPr/>
  </w:style>
  <w:style w:type="character" w:styleId="PodnojeChar" w:customStyle="1">
    <w:name w:val="Podnožje Char"/>
    <w:basedOn w:val="DefaultParagraphFont"/>
    <w:link w:val="5"/>
    <w:uiPriority w:val="99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11"/>
    <w:uiPriority w:val="99"/>
    <w:unhideWhenUsed/>
    <w:qFormat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Zaglavlje">
    <w:name w:val="Header"/>
    <w:basedOn w:val="Normal"/>
    <w:link w:val="10"/>
    <w:uiPriority w:val="99"/>
    <w:unhideWhenUsed/>
    <w:qFormat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3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LibreOffice/7.0.1.2$Windows_X86_64 LibreOffice_project/7cbcfc562f6eb6708b5ff7d7397325de9e764452</Application>
  <Pages>2</Pages>
  <Words>649</Words>
  <Characters>3732</Characters>
  <CharactersWithSpaces>4399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2022-10-13T14:10:00Z</dcterms:created>
  <dc:creator>SEKRETARICA</dc:creator>
  <dc:description/>
  <dc:language>hr-HR</dc:language>
  <cp:lastModifiedBy/>
  <dcterms:modified xsi:type="dcterms:W3CDTF">2023-02-07T11:26:26Z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F5AFA88ADD8D4C01B04BE738812EEFDF</vt:lpwstr>
  </property>
  <property fmtid="{D5CDD505-2E9C-101B-9397-08002B2CF9AE}" pid="4" name="KSOProductBuildVer">
    <vt:lpwstr>1033-11.2.0.11440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