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9C" w:rsidRDefault="0020063B">
      <w:pPr>
        <w:spacing w:line="256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   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6189C">
        <w:tc>
          <w:tcPr>
            <w:tcW w:w="6379" w:type="dxa"/>
            <w:hideMark/>
          </w:tcPr>
          <w:p w:rsidR="0016189C" w:rsidRDefault="0020063B">
            <w:pPr>
              <w:spacing w:line="256" w:lineRule="auto"/>
              <w:rPr>
                <w:rFonts w:ascii="Times New Roman" w:hAnsi="Times New Roman"/>
              </w:rPr>
            </w:pPr>
            <w:bookmarkStart w:id="1" w:name="_Hlk128748807"/>
            <w:r>
              <w:rPr>
                <w:rFonts w:ascii="Times New Roman" w:hAnsi="Times New Roman"/>
                <w:b/>
              </w:rPr>
              <w:t>REPUBLIKA HRVATSKA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OSNOVNA ŠKOLA RAVNE NJIVE-NESLANOVAC SPLIT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6189C" w:rsidRDefault="0020063B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Sarajevska ulica 30, 21000 Split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112-02/24-01/12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</w:rPr>
              <w:t>2181-1-281-24-1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Split, dana 25. studenoga 2024. godine</w:t>
            </w:r>
          </w:p>
        </w:tc>
        <w:tc>
          <w:tcPr>
            <w:tcW w:w="2693" w:type="dxa"/>
            <w:hideMark/>
          </w:tcPr>
          <w:p w:rsidR="0016189C" w:rsidRDefault="0020063B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6189C" w:rsidRDefault="0016189C">
      <w:pPr>
        <w:spacing w:after="211" w:line="266" w:lineRule="auto"/>
        <w:ind w:left="10" w:hanging="10"/>
        <w:rPr>
          <w:rFonts w:ascii="Calibri" w:eastAsia="Calibri" w:hAnsi="Calibri" w:cs="Calibri"/>
          <w:color w:val="000000"/>
          <w:sz w:val="24"/>
          <w:lang w:eastAsia="hr-HR"/>
        </w:rPr>
      </w:pP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(Narodne novine broj 87/08, 86/09, 92/10, 105/10, 90/11, 16/12, 86/12, 94/13, 152/14, 7/17, 68/18, 98/19, 64/20, 151/22, 155/23 i 156/23), članka 13. Pravilnika o radu Osnovne škole Ravne njive-Neslanovac, članka 8. i 9. Pravilnika o postupku zapošljavanja te procjeni i vrednovanju kandidata za zapošljavanje u Osnovnoj školi Ravne njive-Neslanovac (u daljnjem tekstu: Pravilnik), ravnatelj Osnovne škole Ravne njive-Neslanovac, Sarajevska ulica 30, 21000 Split, objavljuje: </w:t>
      </w:r>
    </w:p>
    <w:p w:rsidR="0016189C" w:rsidRDefault="0016189C">
      <w:pPr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A T J E Č A J </w:t>
      </w:r>
    </w:p>
    <w:p w:rsidR="0016189C" w:rsidRDefault="00200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zasnivanje radnog odnosa na radnom mjestu: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89C" w:rsidRDefault="0020063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INFORMATIKE</w:t>
      </w:r>
      <w:r>
        <w:rPr>
          <w:rFonts w:ascii="Times New Roman" w:hAnsi="Times New Roman" w:cs="Times New Roman"/>
          <w:sz w:val="24"/>
          <w:szCs w:val="24"/>
        </w:rPr>
        <w:t xml:space="preserve"> – 1 izvršitelj/ica na određeno puno radno vrijeme od 40 sati tjedno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Osnovna škola Ravne njive-Neslanovac, Sarajevska ulica 30, 21000 Split </w:t>
      </w:r>
    </w:p>
    <w:p w:rsidR="0016189C" w:rsidRDefault="002006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i  muške i ženske osobe u skladu sa Zakonom o ravnopravnosti spolova (Narodne novine broj 82/08. i 69/17.)</w:t>
      </w:r>
    </w:p>
    <w:p w:rsidR="0016189C" w:rsidRDefault="002006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u ovom natječaju navode u muškom rodu su neutralni i odnose se jednako i na muške i na ženske osobe.</w:t>
      </w:r>
    </w:p>
    <w:p w:rsidR="0016189C" w:rsidRDefault="0016189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se prijavljuju  na natječaj, osim općih uvjeta sukladno općim propisima o radu, moraju zadovoljiti i posebne uvjete propisane člankom 105., stavkom 16. i člankom 106. Zakona o odgoju i obrazovanju u osnovnoj i srednjoj školi (NN br. 87/08, 86/09, 92/10, 105/10, 90/11, 5/12, 16/12, 86/12, 126/12, 94/13, 152/14, 7/17, 68/18, 98/19, 64/20, 151/22, 155/23 i 156/23):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-poznavanje hrvatskog jezika i latiničnog pisma u mjeri koja omogućava izvođenje odgojno-obrazovnog rada,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-odgovarajuća vrsta i razina obrazovanja prema Zakonu o odgoju i obrazovanju u osnovnoj i srednjoj školi</w:t>
      </w:r>
    </w:p>
    <w:p w:rsidR="0016189C" w:rsidRDefault="0016189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6189C" w:rsidRDefault="0016189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Sukladno članku 105. stavku 6. Zakona o odgoju i obrazovanju u osnovnoj i srednjoj školi poslove učitelja predmetne nastave u osnovnoj školi može obavljati osoba koja je završila: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studij nastavničkoga smjera odgovarajućeg nastavnog predmeta na razini sveučilišnog diplomskog studija ili sveučilišnog integriranog prijediplomskog i diplomskog studija,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sveučilišni prijediplomski ili stručni prijediplomski studij na kojem se stječe najmanje 180 ECTS bodova te je stekla pedagoške kompetencije, ako se na natječaj ne javi osoba iz točaka a) i b) ovoga stavka..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 informatike mora imati sljedeću vrstu obrazovanja sukladno članku 17. Pravilnika o odgovarajućoj vrsti obrazovanja učitelja i stručnih suradnika u osnovnoj školi:</w:t>
      </w:r>
    </w:p>
    <w:p w:rsidR="0016189C" w:rsidRDefault="0016189C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61"/>
        <w:gridCol w:w="2996"/>
        <w:gridCol w:w="3820"/>
      </w:tblGrid>
      <w:tr w:rsidR="0016189C">
        <w:trPr>
          <w:trHeight w:val="271"/>
        </w:trPr>
        <w:tc>
          <w:tcPr>
            <w:tcW w:w="8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TOČKE</w:t>
            </w:r>
          </w:p>
        </w:tc>
        <w:tc>
          <w:tcPr>
            <w:tcW w:w="236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STUDIJSKI PROGRAM I SMJER</w:t>
            </w:r>
          </w:p>
        </w:tc>
        <w:tc>
          <w:tcPr>
            <w:tcW w:w="299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382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16189C">
        <w:trPr>
          <w:trHeight w:val="242"/>
        </w:trPr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  <w:p w:rsidR="0016189C" w:rsidRDefault="0016189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profesor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Fizika i informatika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  <w:p w:rsidR="0016189C" w:rsidRDefault="0016189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fizike i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fizike i informatike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fizike i tehničke kulture s informatikom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fizike i tehnike s informatikom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Informatika u obrazovanju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Informatika i tehnika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informatike i tehnike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profesor informatike i tehničke kulture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Politehnika i informatika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politehnike i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Informacijske znanosti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informacijskih znanost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Matematika i informatika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edukacije matematike i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matematike i informatike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matematike (usmjerenje informatika)</w:t>
            </w:r>
          </w:p>
        </w:tc>
      </w:tr>
      <w:tr w:rsidR="0016189C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informatičar</w:t>
            </w:r>
          </w:p>
        </w:tc>
      </w:tr>
      <w:tr w:rsidR="0016189C">
        <w:trPr>
          <w:trHeight w:val="6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Informacijske znanosti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smjerovi: Informatika (istraživački), Informatologija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informacijskih znanost</w:t>
            </w:r>
          </w:p>
        </w:tc>
      </w:tr>
      <w:tr w:rsidR="0016189C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Informacijsko i programsko inženjerstvo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16189C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Baze podataka i baze znanja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16189C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Informatologija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informatologije</w:t>
            </w:r>
          </w:p>
        </w:tc>
      </w:tr>
      <w:tr w:rsidR="0016189C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Informacijske tehnologije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informacijske tehnologije</w:t>
            </w:r>
          </w:p>
        </w:tc>
      </w:tr>
      <w:tr w:rsidR="0016189C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Računarstvo i matematika</w:t>
            </w:r>
          </w:p>
          <w:p w:rsidR="0016189C" w:rsidRDefault="0016189C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računarstva i matematike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inženjer matematike, usmjerenje Računarstvo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Matematika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smjerovi: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Matematika i računarstvo, Računarski, Računarstvo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matematike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inženjer matematike (sva usmjerenja osim teorijske matematike)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Računarstvo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inženjer računarstva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Informacijska i komunikacijska tehnologija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inženjer informacijske i komunikacijske tehnologije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Organizacija poslovnih sustava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Politehnika i 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politehnike i informatike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politehnike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profesor PTO-a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magistar inženjer elektronike i informacijske tehnologije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magistar inženjer elektrotehnike i informacijske tehnologije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Elektrotehnika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inženjer elektrotehnike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sveučilišni diplomski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inženjer elektrotehnike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Primijenjena matematika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matematike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Matematička statistika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matematike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Informacijski sustavi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inženjer informacijskih tehnologija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Politehnika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inženjer informacijskih tehnologija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Primijenjeno računarstvo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inženjer računarstva</w:t>
            </w:r>
          </w:p>
        </w:tc>
      </w:tr>
      <w:tr w:rsidR="0016189C">
        <w:trPr>
          <w:trHeight w:val="8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Politehnika</w:t>
            </w:r>
          </w:p>
          <w:p w:rsidR="0016189C" w:rsidRDefault="0020063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Informacijske tehnologije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inženjer politehnike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Informacijska tehnologija u poslovnim sustavima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poslovnih informacijskih sustava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IT menadžment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stručni specijalist IT managementa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Učiteljski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magistar primarnog obrazovanja (Modul Informatike razvidan je iz Dopunske isprave o studiju)</w:t>
            </w:r>
          </w:p>
        </w:tc>
      </w:tr>
      <w:tr w:rsidR="0016189C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  <w:hideMark/>
          </w:tcPr>
          <w:p w:rsidR="0016189C" w:rsidRDefault="0016189C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diplomirani učitelj razredne nastave s pojačanim programom iz nastavnoga predmeta Informatike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informatike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Informacijske znanosti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informacijskih znanosti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Informacijski sustavi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informatike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Računarstvo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računarstva</w:t>
            </w:r>
          </w:p>
        </w:tc>
      </w:tr>
      <w:tr w:rsidR="0016189C">
        <w:trPr>
          <w:trHeight w:val="339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Matematika i 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matematike i informatike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Matematika i računarstvo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matematike i računarstva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Fizika i informatika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fizike i informatike</w:t>
            </w:r>
          </w:p>
        </w:tc>
      </w:tr>
      <w:tr w:rsidR="0016189C">
        <w:trPr>
          <w:trHeight w:val="330"/>
        </w:trPr>
        <w:tc>
          <w:tcPr>
            <w:tcW w:w="0" w:type="auto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16189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Elektrotehnika i informacijska tehnologija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6189C" w:rsidRDefault="0020063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    sveučilišni prvostupnik (baccalaureus) elektrotehnike i informacijske tehnologije</w:t>
            </w:r>
          </w:p>
        </w:tc>
      </w:tr>
    </w:tbl>
    <w:p w:rsidR="0016189C" w:rsidRDefault="0016189C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Školi ne može zasnovati osoba za koju postoje zapreke iz članka 106. Zakona o odgoju i obrazovanju u osnovnoj i srednjoj školi.</w:t>
      </w:r>
    </w:p>
    <w:p w:rsidR="0016189C" w:rsidRDefault="0016189C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vlastoručno potpisanoj prijavi</w:t>
      </w:r>
      <w:r>
        <w:rPr>
          <w:rFonts w:ascii="Times New Roman" w:hAnsi="Times New Roman" w:cs="Times New Roman"/>
          <w:b/>
          <w:sz w:val="24"/>
          <w:szCs w:val="24"/>
        </w:rPr>
        <w:t xml:space="preserve"> na natječaj potrebno je navesti: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osobne podatke: ime i prezime, adresu stanovanja, broj telefona/mobitela, e-mail adresu,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 radnog mjesta na koje se kandidat prijavljuje.</w:t>
      </w: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e-mail adresu koju kandidat navede u vlastoručno potpisanoj prijavi na natječaj bit će dostavljena obavijest o datumu, vremenu i mjestu, te načinu procjene odnosno testiranja.</w:t>
      </w:r>
    </w:p>
    <w:p w:rsidR="0016189C" w:rsidRDefault="0016189C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pStyle w:val="Odlomakpopisa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 vlastoručno potpisanu prijavu na natječaj potrebno je priložiti:</w:t>
      </w:r>
    </w:p>
    <w:p w:rsidR="0016189C" w:rsidRDefault="00200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</w:t>
      </w:r>
    </w:p>
    <w:p w:rsidR="0016189C" w:rsidRDefault="00200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odgovarajućem stupnju obrazovanja,</w:t>
      </w:r>
    </w:p>
    <w:p w:rsidR="0016189C" w:rsidRDefault="00200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državljanstvu,</w:t>
      </w:r>
    </w:p>
    <w:p w:rsidR="0016189C" w:rsidRDefault="00200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:rsidR="0016189C" w:rsidRDefault="00200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bazi podataka Hrvatskog zavoda za mirovinsko osiguranje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78/93, 29/94, 16/07, 75/09, 120/16).</w:t>
      </w:r>
    </w:p>
    <w:p w:rsidR="0016189C" w:rsidRDefault="0016189C">
      <w:pPr>
        <w:rPr>
          <w:rFonts w:ascii="Times New Roman" w:hAnsi="Times New Roman" w:cs="Times New Roman"/>
          <w:sz w:val="24"/>
          <w:szCs w:val="24"/>
        </w:rPr>
      </w:pP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98/19, 84/21 i 156/23), članka 48.f  Zakona o zaštiti vojnih i civilnih invalida rata (Narodne novine, broj: 33/92., 57/92., 77/92., 27/93., 58/93., 02/94., 76/94., 108/95., 108/96., 82/01., 103/03., 148/13. i 98/19.), članka 9.  Zakona o profesionalnoj rehabilitaciji i zapošljavanju osoba s invaliditetom (Narodne novine, broj: 157/13., 152/14., </w:t>
      </w:r>
      <w:r>
        <w:rPr>
          <w:rFonts w:ascii="Times New Roman" w:hAnsi="Times New Roman" w:cs="Times New Roman"/>
          <w:sz w:val="24"/>
          <w:szCs w:val="24"/>
        </w:rPr>
        <w:lastRenderedPageBreak/>
        <w:t>39/18. i 32/20)  i članka 48. Zakona o civilnim stradalnicima iz Domovinskog rata (Narodne novine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16189C" w:rsidRDefault="00D32C9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006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 zapošljavanju na temelju članka 48. stavaka 1.-3. Zakona o civilnim stradalnicima iz Domovinskog rata (Narodne novine broj 84/21) dužan je uz prijavu na natječaj pored navedenih isprava odnosno priloga priložiti i sve potrebne dokaze iz članka 49. stavka 1. Zakona o civilnim stradalnicima iz Domovinskog rata (Narodne novine broj 84/21) koji su dostupni na poveznici:</w:t>
      </w:r>
    </w:p>
    <w:p w:rsidR="0016189C" w:rsidRDefault="00D32C9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006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Na javno dostupnoj mrežnoj stranici Škole (poveznica: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http://os-ravnenjiveneslanovac-st.skole.hr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)će se najkasnije do isteka roka za podnošenje prijave na natječaj objaviti način procjene odnosno testiranja kandidata te pravni i drugi izvori za pripremu kandidata ako se procjena odnosno testiranje provodi o poznavanju propisa.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Kandidat prijavom na natječaj daje privolu za obradu osobnih podataka navedenih u svim dostavljenim prilozima odnosno ispravama za potrebe provedbe javnog natječaja sukladno važećim propisima o zaštiti osobnih podataka.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Rok za podnošenje prijave na natječaj je osam dana od dana objave natječaja na mrežnoj stranici i oglasnoj ploči Škole te mrežnim stranicama i oglasnim pločama Hrvatskog zavoda za zapošljavanje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="Times New Roman" w:hAnsi="Times New Roman" w:cs="Times New Roman"/>
          <w:sz w:val="24"/>
          <w:szCs w:val="24"/>
          <w:lang w:val="pl-PL"/>
        </w:rPr>
        <w:t>Osnovna škola</w:t>
      </w:r>
      <w:r>
        <w:rPr>
          <w:rFonts w:ascii="Times New Roman" w:hAnsi="Times New Roman" w:cs="Times New Roman"/>
          <w:sz w:val="24"/>
          <w:szCs w:val="24"/>
        </w:rPr>
        <w:t xml:space="preserve"> „Ravne njive-Neslanovac“ Split, Sarajevska ulica 30, 21000 Split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˝Za natječaj- učitelj/ica informatike˝- NE OTVARAJ.</w:t>
      </w:r>
    </w:p>
    <w:p w:rsidR="0016189C" w:rsidRDefault="00200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Nepravodobne i nepotpune prijave neće se razmatrati.</w:t>
      </w:r>
    </w:p>
    <w:p w:rsidR="0016189C" w:rsidRDefault="0020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prijavljen na natječaj o rezultatima natječaja bit će obaviješten putem mrežne stranice Škole, najkasnije u roku od petnaest dana od dana sklapanja ugovora o radu s odabranim kandidatom.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189C" w:rsidRDefault="002006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Miljenko Bitanga, prof., </w:t>
      </w:r>
      <w:r>
        <w:rPr>
          <w:rFonts w:ascii="Times New Roman" w:hAnsi="Times New Roman" w:cs="Times New Roman"/>
          <w:sz w:val="24"/>
          <w:szCs w:val="24"/>
        </w:rPr>
        <w:br/>
        <w:t xml:space="preserve">ravnatelj OŠ Ravne njive-Neslanovac </w:t>
      </w:r>
    </w:p>
    <w:p w:rsidR="0016189C" w:rsidRDefault="0016189C">
      <w:pPr>
        <w:rPr>
          <w:rFonts w:ascii="Times New Roman" w:hAnsi="Times New Roman" w:cs="Times New Roman"/>
          <w:sz w:val="24"/>
          <w:szCs w:val="24"/>
        </w:rPr>
      </w:pPr>
    </w:p>
    <w:p w:rsidR="0016189C" w:rsidRDefault="0016189C">
      <w:pPr>
        <w:rPr>
          <w:rFonts w:ascii="Times New Roman" w:hAnsi="Times New Roman" w:cs="Times New Roman"/>
          <w:sz w:val="24"/>
          <w:szCs w:val="24"/>
        </w:rPr>
      </w:pPr>
    </w:p>
    <w:p w:rsidR="0016189C" w:rsidRDefault="0016189C">
      <w:pPr>
        <w:pStyle w:val="Odlomakpopisa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16189C" w:rsidRDefault="0016189C"/>
    <w:sectPr w:rsidR="0016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13B"/>
    <w:multiLevelType w:val="multilevel"/>
    <w:tmpl w:val="157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2628"/>
    <w:multiLevelType w:val="multilevel"/>
    <w:tmpl w:val="B04E2FC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2C8A"/>
    <w:multiLevelType w:val="multilevel"/>
    <w:tmpl w:val="1CC8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C"/>
    <w:rsid w:val="0016189C"/>
    <w:rsid w:val="0020063B"/>
    <w:rsid w:val="00D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5D12-7DAD-441D-A8A4-17D55F3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ravnenjiveneslanovac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Bonaci</cp:lastModifiedBy>
  <cp:revision>2</cp:revision>
  <dcterms:created xsi:type="dcterms:W3CDTF">2024-11-26T15:02:00Z</dcterms:created>
  <dcterms:modified xsi:type="dcterms:W3CDTF">2024-11-26T15:02:00Z</dcterms:modified>
</cp:coreProperties>
</file>