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463" w:rsidRDefault="000507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58. stavka 2. Zakona o odgoju i obrazovanju u osnovnoj i srednjoj školi („Narodne novine“, broj 87/08, 86/09, 92/10, 105/10, 90/11, 5/12, 16/12, 86/12, 126/12, 94/13, 136/14, 152/14, 7/17, 68/18, 98/19, 64/20, 151/22 i 56/23) te članka 58. Statuta Osnovne škole Ravne njive-</w:t>
      </w:r>
      <w:proofErr w:type="spellStart"/>
      <w:r>
        <w:rPr>
          <w:rFonts w:ascii="Times New Roman" w:hAnsi="Times New Roman" w:cs="Times New Roman"/>
          <w:sz w:val="24"/>
          <w:szCs w:val="24"/>
        </w:rPr>
        <w:t>Neslanovac</w:t>
      </w:r>
      <w:proofErr w:type="spellEnd"/>
      <w:r>
        <w:rPr>
          <w:rFonts w:ascii="Times New Roman" w:hAnsi="Times New Roman" w:cs="Times New Roman"/>
          <w:sz w:val="24"/>
          <w:szCs w:val="24"/>
        </w:rPr>
        <w:t>, Split, Školski odbor Osnovne škole Ravne njive-</w:t>
      </w:r>
      <w:proofErr w:type="spellStart"/>
      <w:r>
        <w:rPr>
          <w:rFonts w:ascii="Times New Roman" w:hAnsi="Times New Roman" w:cs="Times New Roman"/>
          <w:sz w:val="24"/>
          <w:szCs w:val="24"/>
        </w:rPr>
        <w:t>Neslanovac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Split, a nakon provedene rasprave na sjednicama Učiteljskog vijeća, Vijeća roditelja i Vijeća učenika, dana 27. </w:t>
      </w:r>
      <w:r w:rsidR="00E2232F"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2026. godine donosi:</w:t>
      </w:r>
    </w:p>
    <w:p w:rsidR="00962463" w:rsidRDefault="00962463">
      <w:pPr>
        <w:rPr>
          <w:rFonts w:ascii="Times New Roman" w:hAnsi="Times New Roman" w:cs="Times New Roman"/>
          <w:sz w:val="24"/>
          <w:szCs w:val="24"/>
        </w:rPr>
      </w:pPr>
    </w:p>
    <w:p w:rsidR="00962463" w:rsidRDefault="000507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KUĆNI  RED</w:t>
      </w:r>
    </w:p>
    <w:p w:rsidR="00962463" w:rsidRDefault="000507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OSNOVNE  ŠKOLE “RAVNE NJIVE-NESLANOVAC“ SPLIT</w:t>
      </w:r>
    </w:p>
    <w:p w:rsidR="00962463" w:rsidRDefault="009624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463" w:rsidRDefault="0005076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OPĆE ODREDBE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Članak 1. </w:t>
      </w:r>
    </w:p>
    <w:p w:rsidR="00962463" w:rsidRDefault="0005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Kućnim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Osnovne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škole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njive-Neslanovac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Split (u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daljnjem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tekstu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Škola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utvrđuju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se: </w:t>
      </w:r>
    </w:p>
    <w:p w:rsidR="00962463" w:rsidRDefault="000507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pravila sigurnosti, kontrola ulaska i izlaska iz Škole i druge sigurnosne mjere</w:t>
      </w:r>
    </w:p>
    <w:p w:rsidR="00962463" w:rsidRDefault="000507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pravila ponašanja u Školi, unutarnjem i vanjskom prostoru (u školskom dvorištu i na školskom igralištu) i kod ostvarivanja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izvanučioničke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nastave (posjeti ustanovama, izleti, škola u prirodi, ekskurzije i slično),</w:t>
      </w:r>
    </w:p>
    <w:p w:rsidR="00962463" w:rsidRDefault="000507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pravila međusobnih odnosa učenika, </w:t>
      </w:r>
    </w:p>
    <w:p w:rsidR="00962463" w:rsidRDefault="000507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pravila međusobnih odnosa učenika i radnika Škole, </w:t>
      </w:r>
    </w:p>
    <w:p w:rsidR="00962463" w:rsidRDefault="000507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radno vrijeme,</w:t>
      </w:r>
    </w:p>
    <w:p w:rsidR="00962463" w:rsidRDefault="000507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postupanje prema imovini,</w:t>
      </w:r>
    </w:p>
    <w:p w:rsidR="00962463" w:rsidRDefault="0005076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druga pitanja od važnosti za rad Škole.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(1)Odredbe ovog Kućnog reda odnose se na sve osobe za vrijeme njihova boravka u školskim prostorima.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(2)Postupanje prema odredbama ovoga Kućnoga reda je sastavni dio radnih obveza djelatnika i učenika Škole.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Članak 3.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S odredbama ovoga Kućnog reda razrednici su dužni upoznati učenike i njihove roditelje odnosno skrbnike.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(2) Ravnatelj Škole je dužan upoznati djelatnike s odredbama ovoga Kućnoga reda.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(3) Ovaj Kućni red ističe se na vidljivom mjestu u Školi i na mrežnoj stranici Škole.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Članak 4.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Izrazi u ovom Kućnom redu navedeni u muškom rodu neutralni su i odnose se jednako na muške i ženske osobe.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 xml:space="preserve">II. PRAVILA SIGURNOSTI, KONTROLA ULASKA I IZLASKA U ŠKOLU I DRUGE SIGURNOSNE MJERE 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5.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Ravnatelj i radnici Škole dužni su skrbiti za siguran boravak i rad u Školi te poduzimati odgovarajuće mjere sigurnosti u skladu s propisima, uputama, obavijestima nadležnog ministarstva i internim aktima Škole.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6.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Mjere sigurnosti iz članka 5. ovoga Pravilnika provode se: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kontrolom ulaska i izlaska iz Škole prema Protokolu o kontroli ulaska i izlaska u školskim ustanovama te uputama odnosno odlukama ravnatelja kojima su određene mjere, način i izvršitelji provedbe,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određivanjem ulazaka i izlazaka učenika tijekom odmora učenika,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obaveznom prethodnom najavom roditelja i drugih posjetitelja prije dolaska u Školu, osim u opravdanim i hitnim slučajevima kada je moguć ulazak u Školu prema odobrenju ravnatelja ili ovlaštene osobe od strane ravnatelja,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donošenjem i primjenom Plana sigurnosti Škole kojim će biti definirane potrebne mjere sigurnosti određene na temelju Procjene postojećeg stanja i analize rizika,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kontinuiranim i pravodobnim informiranjem roditelja i učenika o mjerama sigurnosti,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obveznim provođenjem simulacije evakuacije i drugih kriznih situacija najmanje dva puta godišnje,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formiranje i rad školskog sigurnosnog tima za evaluaciju i analizu odnosno predlaganje poboljšanja mjera sigurnosti,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suradnjom s osnivačem, policijom, vatrogascima, liječničkim timovima i drugim relevantnim dionicima,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drugim mjerama koje se provode u skladu s aktualnom situacijom, propisima, uputama i obavijestima ravnatelja odnosno drugih relevantnih institucija.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7.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(1) Za vrijeme radnog vremena u Školi poslove dežurstva s učenicima obavljaju učitelji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skladu s odlukom o tjednom i godišnjem zaduženju kao ostale poslove koji proizlaze iz neposrednog odgojno obrazovnog rada.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Mjesto, trajanje i raspored dežurstava s učenicima određuje ravnatelj.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(3) Raspored dežurstava učitelja s učenicima objavljuje se na oglasnoj ploči Škole.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8.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Osim dežurstva iz članka 7. ovog Pravilnika poslove dežurstva prema potrebi obavlja i tehničko osoblje prema odluci ravnatelja kojom se određuju mjesto, način, trajanje i raspored dežurstva. 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Članak 9.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oglasnoj ploči Škole i drugom vidljivom mjestu u Školi istaknuti su telefonski brojevi policije, vatrogasaca, hitne pomoći i jedinstvenog europskog broja za hitne službe 112.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 xml:space="preserve">III. PRAVILA PONAŠANJA U ŠKOLI, UNUTARNJEM I VANJSKOM PROSTORU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10.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Radnici i učenici Škole dužni su kulturno se odnositi prema roditeljima i drugim osobama koje borave u Školi.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Članak 11.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prostoru Škole zabranjeno je: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promidžba i prodaja proizvoda koji nisu u skladu s ciljevima odgoja i obrazovanja,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pušenje,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pisanje po zidovima i inventaru Škole,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bacanje papira, žvakaćih guma i slično izvan koševa za otpatke,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unošenje i konzumiranje alkohola, narkotičkih sredstava,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psihoaktivnih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tvari i slično,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unošenje sredstava, opreme i uređaja koji mogu izazvati požar ili eksploziju,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nošenje oružja,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- unošenje predmeta koji mogu izazvati ozljedu (nožići, odvijači, britvice i sl.), osim potrebnog nastavnog pribora,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igranje igara na sreću i sve vrste kartanja,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unošenje tiskovina nepoćudnog sadržaja,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bez odobrenja ravnatelja dovesti učenike druge škole i druge osobe,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dovođenje životinja u prostorije i okoliš Škole,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svi oblici psihičkog i fizičkog nasilja i drugi oblici neprimjerenog ponašanja.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12.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U svim prostorima Škole zabranjeno je korištenje informacijsko-komunikacijskih uređaja (mobitela, pametnih satova, tableta i drugih sličnih uređaja) osim u edukativne, zdravstvene i druge svrhe uz odobrenje odgojno-obrazovnih radnika odnosno ravnatelja Škole.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(2) U slučaju korištenja informacijsko-komunikacijskih uređaja suprotno stavku 1. ovoga članka učeniku će se privremeno oduzeti  informacijsko-komunikacijski uređaj, do završetka nastave odnosno dolaska roditelja ili skrbnika, a nedopušteno korištenje evidentirati u pedagoškoj dokumentaciji Škole, što je osnova za izricanje pedagoške mjere u slučajevima i na način propisan Pravilnikom o kriterijima za izricanje pedagoških mjera.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(3)  U svim prostorima Škole zabranjeno je svako neovlašteno audio i/ili video snimanje radnika Škole, učenika, roditelja ili skrbnika i ostalih osoba, bez njihovog znanja i odobrenja.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(4)  Snimanje iz stavka 3. ovoga članka moguće je uz prethodnu najavu ravnatelju Škole te uz odobrenje ravnatelja i suglasnost osoba iz stavka 3. ovoga članka te roditelja za učenike.    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13.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U Školi je svakome zabranjeno izražavanje diskriminacije na osnovi rase, etničke pripadnosti, boje kože, spola, jezika, vjere, političkog ili drugog uvjerenja, nacionalnog ili socijalnog podrijetla, imovnog stanja, članstva u građanskim udrugama, obrazovanja, društvenog položaja, bračnog ili obiteljskog statusa, dobi, zdravstvenog stanja, invaliditeta, genetskog nasljeđa, rodnog identiteta, izražavanja ili spolne orijentacije.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U Školi je zabranjen svaki oblik nasilja, izražavanja neprijateljstva, nesnošljivosti ili drugog neprimjerenog ponašanja.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(3) Osobe koje se ponašanju suprotno stavcima 1. i 2. ovoga članka treba upozoriti na neprimjerena ponašanja i zamoliti ih da napuste prostor Škole. U slučaju da ne postupe tako treba pozvati policiju.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(4) Učenicima koji se ponašaju suprotno članku 12. stavku 1. ovog Kućnog reda te stavcima 1. i 2. ovoga članka izriču se pedagoške mjere odnosno postupa u skladu s propisima.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14.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Učenici mogu boraviti u Školi samo u vrijeme određeno za nastavu i ostale oblike odgojno-obrazovnog rada.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Učenik je dužan doći u Školu najkasnije pet minuta prije početka nastave, a napustiti Školu najkasnije 15 minuta nakon završetka školskih obveza.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15.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(1) Učenik je dužan: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kulturno se ponašati za vrijeme boravka u Školi i izvan nje,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uvažavati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poštovati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drugoga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te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pružiti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pomoć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ako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potrebno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n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jegovati humane odnose među učenicima, učiteljima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i drugim radnicima Škole,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održavati čistima i urednima prostore Škole,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dolaziti uredan u Školu,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mirno ući u učionicu najmanje pet minuta prije početka nastave i pripremiti se za rad,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čuvati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imovinu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koju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koristi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te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imovinu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drugih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učenika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radnika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Škole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poštovati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pravila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školskog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života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rada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čuvati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oplemenjivati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školski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okoliš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- ne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unositi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predmete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školu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kojima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bi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mogao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remetiti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nastavu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ugrožavati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sigurnost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razredu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ili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Školi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br/>
        <w:t xml:space="preserve">(2)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Knjige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posuđene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školskoj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knjižnici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učenik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obvezan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čuvati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neoštećene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pravodobno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vratiti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val="en-US" w:eastAsia="hr-HR"/>
        </w:rPr>
        <w:t>.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16.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Na znak za početak nastave učenici su obvezni biti na svojim mjestima i pripremiti pribor za rad.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Učenici koji su zakasnili na nastavu, trebaju tiho ući u učionicu i ispričati se učitelju zbog kašnjenja. 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(3) Svako kašnjenje učenika na nastavu učitelj je dužan evidentirati. Izostanci i kašnjenja mogu se opravdati liječničkom potvrdom, pismenom ispričnicom ili usmenom isprikom roditelja ili staratelja te ostalim valjanim potvrdama najkasnije u roku od pet (5) dana od povratka u Školu. (4) Opravdani izostanci su: bolest učenika, smrtni slučajevi u obitelji, iznimne obiteljske prilike (bolest članova obitelji ili potrebe u čuvanju imovine obitelji), prometni zastoji i prekidi, elementarne nepogode i slično. Opravdanost izostanka u pravilu prosuđuje razrednik.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(5) Učenik može izostati s nastave odnosno drugog oblika odgojno- obrazovnog rada po odobrenju: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u hitnim slučajevima usmeno od učitelja za izostanak s njegova sata, najkasnije neposredno prije početka sata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 razrednika za izostanak do 3 radna dana uz pisani zahtjev razredniku za izostanak, najkasnije 1 dan prije izostanka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 ravnatelja za izostanak do 7 radnih dana uz pisani zahtjev ravnatelju za izostanak, najkasnije  3 dana prije izostanka 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 učiteljskog vijeća za izostanak do 15 radnih dana uz pisani zahtjev učiteljskom vijeću  najkasnije 8 dana prije izostanka.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Članak 17.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Tijekom nastave učenici ne smiju razgovarati, šaptati, dovikivati se, prepirati i šetati po razredu. Učenik koji želi nešto pitati ili priopćiti, treba svoju namjeru pokazati dizanjem ruke. (2) Učenik kojega je učitelj prozvao, dužan je ustati.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(3) Preporuka Škole učenicima i roditeljima/skrbnicima/zakonskim zastupnicima učenika je da ne donose u Školu veće količine novca i druge skupe predmete koji nisu potrebni učeniku u nastavi. Takve predmete učenici donose u Školu na vlastitu odgovornost i odgovornost svojih roditelja/skrbnika/zakonskih zastupnika, te Škola ne odgovara za gubitak istih.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(4) Učenicima nije dopušteno korištenje i igranje s loptom u učionici, na hodniku i u atriju Škole. Učenici i njihovi roditelji/skrbnici su odgovorni za štetu koju učine na imovini Škole prema općim propisima obveznog prava. 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Članak 18.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(1) Učenici mogu koristiti računala samo uz nazočnost i odobrenje učitelja.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br/>
        <w:t xml:space="preserve">(2) Učenici su obvezni čuvati računala i drugu računalnu opremu za vrijeme boravka u Školi. (3) Učenicima nije dozvoljeno korištenje računala na način koji bi oštetio računalo.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(4) Učenicima prilikom korištenja računala i mrežnih resursa Škole (lokalna mreža, Internet) nije dozvoljeno slati i pregledavati poruke neprimjerenog sadržaja putem elektronske pošte (e-mail,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viber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whatsapp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i slično), komunicirati putem chat-a s drugim osobama na način neprimjeren dobi učenika ili pregledavati sadržaje World Wide Weba (www) neprimjerene njihovom uzrastu.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19.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U razrednom odjelu tjedno razrednik određuje dva redara prema abecednom redoslijedu.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Redari obavljaju sljedeće zadatke: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-pripremaju učionicu za nastavu, brišu ploču i donose prema potrebi nastavna sredstva i pomagala,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-prijavljuju učiteljima početkom svakoga nastavnog sata nenazočne učenike,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-izvješćuju o nađenim predmetima učitelja, a predmete (knjige, bilježnice, olovke, odjeću, nakit i slično) odnose na za to određeno mjesto u Školi,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-izvješćuju predmetnog učitelja o oštećenjima koja su zatečena po ulasku u razred,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-nakon završetka nastave posljednji napuštaju učionicu uz prethodnu provjeru ispravnosti učionice, oštećenja zidova, klupa, stolica i drugog inventara, a o uočenim oštećenjima izvješćuju predmetnog učitelja, ravnatelja, tajnika ili domara škole.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(3) Učenika koji se ne pridržava reda, redar je dužan prijaviti dežurnom učitelju.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20.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Učenici imaju pravo na veliki odmor i male odmore između nastavnih sati.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(2) Mali odmor traje pet minuta, a veliki odmor 15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minuta.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(3) Za vrijeme malih odmora učenici ne smiju napuštati školsku zgradu.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(4) Za vrijeme velikog odmora učenici u pravilu izlaze na školsko dvorište. Učenici ne smiju napuštati školsko dvorište.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(5) Najstrože je zabranjeno sjedenje učenika na prozoru, dovikivanje i bacanje predmeta kroz prozor (papira, otpadaka hrane, boca, knjiga i slično).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(6) Za vrijeme nastave u pravilu nije dopušteno konzumiranje hrane i pića (osim ukoliko postoji dogovor s učiteljem, primjerice, vezano uz neke proslave i slično).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Članak 21.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Škola ima školsku blagovaonicu.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(2) U školskoj blagovaonici dozvoljeno je samo objedovati i to samo oni učenici koji koriste produženi boravak u Školi, a iznimno i oni učenici koji budu naknadno pozvani, uz odobrenje ravnatelja Škole.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(3) Prije ulaska u školsku blagovaonicu učenici moraju oprati ruke u prostoru koji je namijenjen za pranje ruku.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(4) Za vrijeme objeda u blagovaonici mora biti red i mir.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(5) Na red i mir u blagovaonici paze učiteljice koje su zadužene za nastavu u produženom boravku.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(6) Kuharice u školskoj blagovaonici dijele objed, a učenici nakon završetka objeda odnose pribor za jelo na predviđeno mjesto u školskoj blagovaonici.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(7) Svi korisnici školske blagovaonice dužni su postupati pažljivo s interijerom školske blagovaonice i ostalim priborom koji se koristi prilikom objeda.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IV. PRAVILA MEĐUSOBNIH ODNOSA UČENIKA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22.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međusobnim odnosima učenici: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trebaju se ponašati kulturno i prijateljski prema drugim učenicima Škole,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trebaju pružati pomoć i dati primjeren savjet drugim učenicima u skladu s njihovim mogućnostima,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dužni su omogućiti drugim učenicima iznošenje svog mišljenja,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trebaju informirati druge učenike o događajima u Školi,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ne smiju ometati druge učenike u učenju i praćenju nastave,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trebaju poštovati spolnu ravnopravnost i druge različitosti.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23.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Međusobne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sporove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učenici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smiju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rješavati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svađom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fizičkim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obračunom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uvredama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širenjem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neistina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slično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slučaju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međusobnog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spora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učenici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dužni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zatražiti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pomoć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razrednika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predmetnog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učitelja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stručnog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suradnika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 xml:space="preserve">V. PRAVILA MEĐUSOBNIH ODNOSA UČENIKA I RADNIKA ŠKOLE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24.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(1) Učenici su dužni kulturno se odnositi prema učiteljima i drugim radnicima Škole te pozdraviti radnike Škole u školskom prostoru i izvan njega.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Kod ulaska u Školu ili izlaska iz Škole učenici trebaju dati prednost starijim osobama i  osobama s invaliditetom.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25.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Učenici smiju samo uz dopuštenje učitelja ili drugih radnika Škole ulaziti u zbornicu, ured ravnatelja i ured  tajnika.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(2) Kod ulaska u učionicu ili drugi prostor u kojemu se održava nastava, učenik treba pokucati, a zatim tiho ući i priopćiti učiteljima razlog dolaska. Zadatak, odnosno obavijest zbog koje je došao, može obaviti uz odobrenje učitelja.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Članak 26.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(1)Učitelj ne smije za vrijeme nastave učenika poslati izvan učionice u svrhu kažnjavanja.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U slučaju da je takav postupak ipak potreban, učitelj odvodi učenika razredniku, stručnom suradniku, dežurnom učitelju ili ravnatelju.  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VI. PRAVILA ODIJEVANJA  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27.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Radnici, učenici, roditelji/skrbnici/zakonski zastupnici učenika i posjetitelji u Školu moraju dolaziti primjereno i uredno odjeveni.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28.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(1) Radnicima, učenicima, roditeljima/skrbnicima/zakonskim zastupnicima učenika i posjetiteljima u Školi nije dozvoljeno dolaziti u:</w:t>
      </w:r>
    </w:p>
    <w:p w:rsidR="00962463" w:rsidRDefault="0005076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odjeći koja otkriva leđa, ramena, trbuh i kožu iznad koljena (majicama s tankim naramenicama i golim leđima te dekoltiranim majicama, poderanim hlačama koje otkrivaju veći dio bedara, suknjama, haljinama ili kratkim hlačama do bedara i sl.)</w:t>
      </w:r>
    </w:p>
    <w:p w:rsidR="00962463" w:rsidRDefault="0005076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majicama s neprimjerenim natpisima ili porukama.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(2) Za vrijeme nastave nije dozvoljeno nositi sunčane naočale, kapu ili kapuljaču na glavi.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(3) Tijekom održavanja nastave tjelesne i zdravstvene kulture učenici se odijevaju sukladno uputama i preporukama predmetnog učitelja.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(4) Ukoliko dežurni učitelj ili razrednik primijeti da je učenik došao na nastavu neprimjereno odjeven učenika će uputiti u stručnu službu škole i obavijestiti roditelje/skrbnike/zakonske zastupnike da učeniku donesu prikladnu odjeću u Školu.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VII. RADNO VRIJEME ŠKOLE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29.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Radno vrijeme Škole je od 06:00 do 21:00 sati.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Produženi  boravak  učenika organiziran je od 8:00 do 16:00 sati.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(3) Prihvat učenika produženog boravka uz nadzor dežurne učiteljice traje od 7:30 do 7:45 sati.   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30.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Radnici su dužni dolaziti na posao i odlaziti s posla na vrijeme, prema rasporedu radnog vremena. Ne smiju dolaziti na posao pod utjecajem alkohola niti drugih opojnih sredstava.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(2) U slučaju spriječenosti dolaska na posao, djelatnici Škole su dužni o tome pravovremeno i u zakonskom roku obavijestiti ravnatelja Škole kako bi se na vrijeme mogla osigurati zamjena.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(3) Evidencija radnog vremena vodi se prema pravilniku kojim je propisana evidencija radnog vremena za radnike školskih ustanova.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31.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(1) Roditelji mogu razgovarati s učiteljima u vrijeme informacija ili u vrijeme koje odredi razrednik, odnosno predmetni učitelj, odnosno,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stručni suradnik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uz prethodnu najavu ili na poziv od strane Škole.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Obavijest o održavanju informacija objavljena je na vidljivom mjestu u Školi te na mrežnoj stranici Škole.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32.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Raspored radnog vremena ravnatelja, tajnika, voditelja računovodstva i stručnih suradnika navodi se na vratima ureda.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33.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Pisani materijali, nastavna sredstva i pomagala koriste se u Školi za vrijeme radnog vremena, a u slučaju potrebe i izvan radnog vremena i Škole samo uz odobrenje ravnatelja.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VIII. POSTUPANJE PREMA IMOVINI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34.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Radnici, učenici i druge osobe koje borave u Školi, dužne su skrbiti o imovini Škole prema načelu dobroga gospodara.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35.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Radnici i učenici moraju se racionalno koristiti sredstvima Škole koja su im stavljena na raspolaganje. 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Svaki uočeni kvar na instalacijama električne struje, plina ili vodovoda, grijanja ili drugi kvar radnici su obvezni prijaviti ravnatelju, a učenici razredniku, dežurnom učitelju, ravnatelju ili tajniku.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36.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isteka radnog vremena radnici su dužni pospremiti radne materijale, zatvoriti prozore, isključiti električne aparate i zaključati radne prostorije.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37.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Učenici su dužni čuvati udžbenike i druga obrazovna i nastavna sredstva, a knjige posuđene u knjižnici pravodobno neoštećene vratiti.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38.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Kod napuštanja školskog prostora radnici i učenici trebaju odnijeti svoje stvari.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39.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Učenici i druge osobe odgovaraju i nadoknađuju štetu koju učine na imovini Škole prema Zakonu o obveznim odnosima, a radnici Škole i prema Zakonu o radu. 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IX.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PRIJELAZNE I ZAVRŠNE ODREDBE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40.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Kućni red stupa na snagu dan nakon dana objave na oglasnoj ploči Škole te se u roku od pet dana od stupanja na snagu objavljuje na mrežnoj stranici Škole i ističe na vidljivom mjestu u Školi.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Članak 41.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Kućni red može se mijenjati i dopunjavati samo na način i prema postupku na koji je donesen.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42.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Stupanjem na snagu ovog Kućnog reda prestaje važiti Kućni red od 14. travnja 2025. godine KLASA: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007-04/25-02/5 URBROJ: 2181-1-281-25-9.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Školskog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: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br/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Jeronim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Lozić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prof.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Ovaj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Kućni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objavljen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oglasnoj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ploči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Škole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dana 27. </w:t>
      </w:r>
      <w:proofErr w:type="spellStart"/>
      <w:r w:rsidR="009B4E4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srpnja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2026.godine,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stupio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snagu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dana 28. </w:t>
      </w:r>
      <w:r w:rsidR="009B4E4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srpnja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2026.godine. 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7"/>
        <w:gridCol w:w="2693"/>
      </w:tblGrid>
      <w:tr w:rsidR="00962463">
        <w:tc>
          <w:tcPr>
            <w:tcW w:w="6377" w:type="dxa"/>
            <w:hideMark/>
          </w:tcPr>
          <w:p w:rsidR="00962463" w:rsidRDefault="000507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KLASA: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/>
              </w:rPr>
              <w:t>011-03/26-02/2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URBROJ: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2181-1-281-26-2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</w:t>
            </w:r>
          </w:p>
          <w:p w:rsidR="00962463" w:rsidRDefault="000507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Split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27. 7. 2026.</w:t>
            </w:r>
          </w:p>
        </w:tc>
        <w:tc>
          <w:tcPr>
            <w:tcW w:w="2693" w:type="dxa"/>
            <w:hideMark/>
          </w:tcPr>
          <w:p w:rsidR="00962463" w:rsidRDefault="0005076F">
            <w:pPr>
              <w:spacing w:line="256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962463" w:rsidRDefault="000507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Ravnateljica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br/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                                                                            _________________________</w:t>
      </w:r>
    </w:p>
    <w:p w:rsidR="00962463" w:rsidRDefault="00050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Haidi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Mimica Tudor, prof.</w:t>
      </w: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05076F">
      <w:pPr>
        <w:spacing w:line="25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</w:t>
      </w:r>
    </w:p>
    <w:p w:rsidR="00962463" w:rsidRDefault="0005076F">
      <w:pPr>
        <w:spacing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2463" w:rsidRDefault="00962463">
      <w:pPr>
        <w:spacing w:after="211" w:line="266" w:lineRule="auto"/>
        <w:ind w:left="10" w:hanging="10"/>
        <w:rPr>
          <w:rFonts w:ascii="Calibri" w:eastAsia="Calibri" w:hAnsi="Calibri" w:cs="Calibri"/>
          <w:sz w:val="24"/>
          <w:lang w:eastAsia="hr-HR"/>
        </w:rPr>
      </w:pPr>
    </w:p>
    <w:p w:rsidR="00962463" w:rsidRDefault="00962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2463" w:rsidRDefault="00962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6246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071" w:rsidRDefault="00E01071">
      <w:pPr>
        <w:spacing w:after="0" w:line="240" w:lineRule="auto"/>
      </w:pPr>
      <w:r>
        <w:separator/>
      </w:r>
    </w:p>
  </w:endnote>
  <w:endnote w:type="continuationSeparator" w:id="0">
    <w:p w:rsidR="00E01071" w:rsidRDefault="00E0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16553"/>
      <w:docPartObj>
        <w:docPartGallery w:val="Page Numbers (Bottom of Page)"/>
        <w:docPartUnique/>
      </w:docPartObj>
    </w:sdtPr>
    <w:sdtEndPr/>
    <w:sdtContent>
      <w:p w:rsidR="00962463" w:rsidRDefault="0005076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E41">
          <w:rPr>
            <w:noProof/>
          </w:rPr>
          <w:t>9</w:t>
        </w:r>
        <w:r>
          <w:fldChar w:fldCharType="end"/>
        </w:r>
      </w:p>
    </w:sdtContent>
  </w:sdt>
  <w:p w:rsidR="00962463" w:rsidRDefault="0096246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071" w:rsidRDefault="00E01071">
      <w:pPr>
        <w:spacing w:after="0" w:line="240" w:lineRule="auto"/>
      </w:pPr>
      <w:r>
        <w:separator/>
      </w:r>
    </w:p>
  </w:footnote>
  <w:footnote w:type="continuationSeparator" w:id="0">
    <w:p w:rsidR="00E01071" w:rsidRDefault="00E0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E4ABF"/>
    <w:multiLevelType w:val="multilevel"/>
    <w:tmpl w:val="CCE059A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0519C"/>
    <w:multiLevelType w:val="multilevel"/>
    <w:tmpl w:val="892288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3FD15"/>
    <w:multiLevelType w:val="multilevel"/>
    <w:tmpl w:val="D7C65418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6466F6"/>
    <w:multiLevelType w:val="multilevel"/>
    <w:tmpl w:val="B03205C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AC7795"/>
    <w:multiLevelType w:val="multilevel"/>
    <w:tmpl w:val="1F3C838E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F309D"/>
    <w:multiLevelType w:val="multilevel"/>
    <w:tmpl w:val="7152BD5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463"/>
    <w:rsid w:val="0005076F"/>
    <w:rsid w:val="00962463"/>
    <w:rsid w:val="009B4E41"/>
    <w:rsid w:val="00E01071"/>
    <w:rsid w:val="00E2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11F"/>
  <w15:docId w15:val="{31039E12-BE6E-4498-BBEA-EDD068FB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table" w:styleId="Reetkatablice">
    <w:name w:val="Table Grid"/>
    <w:basedOn w:val="Obinatablica"/>
    <w:uiPriority w:val="39"/>
    <w:pPr>
      <w:spacing w:after="0" w:line="240" w:lineRule="auto"/>
    </w:pPr>
    <w:rPr>
      <w:rFonts w:ascii="Calibri" w:eastAsia="Calibri" w:hAnsi="Calibri" w:cs="Times New Roman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3093</Words>
  <Characters>17634</Characters>
  <Application>Microsoft Office Word</Application>
  <DocSecurity>0</DocSecurity>
  <Lines>146</Lines>
  <Paragraphs>41</Paragraphs>
  <ScaleCrop>false</ScaleCrop>
  <Company/>
  <LinksUpToDate>false</LinksUpToDate>
  <CharactersWithSpaces>20686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Tajnistvo</cp:lastModifiedBy>
  <cp:revision>10</cp:revision>
  <dcterms:created xsi:type="dcterms:W3CDTF">2026-07-10T08:07:00Z</dcterms:created>
  <dcterms:modified xsi:type="dcterms:W3CDTF">2026-08-04T08:17:00Z</dcterms:modified>
</cp:coreProperties>
</file>